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60"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50"/>
        <w:gridCol w:w="1726"/>
        <w:gridCol w:w="2849"/>
        <w:gridCol w:w="127"/>
        <w:gridCol w:w="1688"/>
        <w:gridCol w:w="3420"/>
      </w:tblGrid>
      <w:tr w:rsidR="006E0E70" w:rsidTr="00C63FCC">
        <w:trPr>
          <w:trHeight w:hRule="exact" w:val="460"/>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6E0E70" w:rsidRPr="00A4663B" w:rsidRDefault="00C53354" w:rsidP="000D5000">
            <w:pPr>
              <w:pStyle w:val="MinutesandAgendaTitles"/>
              <w:rPr>
                <w:b w:val="0"/>
                <w:color w:val="auto"/>
                <w:sz w:val="36"/>
                <w:szCs w:val="36"/>
              </w:rPr>
            </w:pPr>
            <w:r>
              <w:rPr>
                <w:b w:val="0"/>
                <w:color w:val="auto"/>
                <w:sz w:val="36"/>
                <w:szCs w:val="36"/>
              </w:rPr>
              <w:t>AAPSE Board of Director</w:t>
            </w:r>
            <w:r w:rsidR="000D5000" w:rsidRPr="00A4663B">
              <w:rPr>
                <w:b w:val="0"/>
                <w:color w:val="auto"/>
                <w:sz w:val="36"/>
                <w:szCs w:val="36"/>
              </w:rPr>
              <w:t>s Meeting</w:t>
            </w:r>
            <w:r w:rsidR="00C9362A" w:rsidRPr="00A4663B">
              <w:rPr>
                <w:b w:val="0"/>
                <w:color w:val="auto"/>
                <w:sz w:val="36"/>
                <w:szCs w:val="36"/>
              </w:rPr>
              <w:t xml:space="preserve"> Minutes</w:t>
            </w:r>
          </w:p>
        </w:tc>
      </w:tr>
      <w:tr w:rsidR="006E0E70" w:rsidTr="00C63FCC">
        <w:trPr>
          <w:trHeight w:hRule="exact" w:val="288"/>
          <w:jc w:val="center"/>
        </w:trPr>
        <w:sdt>
          <w:sdtPr>
            <w:rPr>
              <w:sz w:val="24"/>
              <w:szCs w:val="24"/>
            </w:rPr>
            <w:id w:val="22626047"/>
            <w:placeholder>
              <w:docPart w:val="7FD20B45FA204A4AB49E210D8757C61F"/>
            </w:placeholder>
            <w:dataBinding w:prefixMappings="xmlns:ns0='http://schemas.microsoft.com/office/2006/coverPageProps'" w:xpath="/ns0:CoverPageProperties[1]/ns0:PublishDate[1]" w:storeItemID="{55AF091B-3C7A-41E3-B477-F2FDAA23CFDA}"/>
            <w:date w:fullDate="2013-07-17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E0E70" w:rsidRPr="000D5000" w:rsidRDefault="00C63FCC" w:rsidP="00C63FCC">
                <w:pPr>
                  <w:pStyle w:val="BodyCopy"/>
                  <w:rPr>
                    <w:sz w:val="24"/>
                    <w:szCs w:val="24"/>
                  </w:rPr>
                </w:pPr>
                <w:r>
                  <w:rPr>
                    <w:sz w:val="24"/>
                    <w:szCs w:val="24"/>
                  </w:rPr>
                  <w:t>7</w:t>
                </w:r>
                <w:r w:rsidR="000D5000" w:rsidRPr="000D5000">
                  <w:rPr>
                    <w:sz w:val="24"/>
                    <w:szCs w:val="24"/>
                  </w:rPr>
                  <w:t>.1</w:t>
                </w:r>
                <w:r>
                  <w:rPr>
                    <w:sz w:val="24"/>
                    <w:szCs w:val="24"/>
                  </w:rPr>
                  <w:t>7</w:t>
                </w:r>
                <w:r w:rsidR="000D5000" w:rsidRPr="000D5000">
                  <w:rPr>
                    <w:sz w:val="24"/>
                    <w:szCs w:val="24"/>
                  </w:rPr>
                  <w:t>.2013</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E0E70" w:rsidRPr="000D5000" w:rsidRDefault="0007375B" w:rsidP="000D5000">
            <w:pPr>
              <w:pStyle w:val="BodyCopy"/>
              <w:rPr>
                <w:sz w:val="24"/>
                <w:szCs w:val="24"/>
              </w:rPr>
            </w:pPr>
            <w:r>
              <w:rPr>
                <w:sz w:val="24"/>
                <w:szCs w:val="24"/>
              </w:rPr>
              <w:t>2:00-3:2</w:t>
            </w:r>
            <w:r w:rsidR="000D5000" w:rsidRPr="000D5000">
              <w:rPr>
                <w:sz w:val="24"/>
                <w:szCs w:val="24"/>
              </w:rPr>
              <w:t>0 p.m. ET</w:t>
            </w:r>
          </w:p>
        </w:tc>
        <w:tc>
          <w:tcPr>
            <w:tcW w:w="51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E0E70" w:rsidRPr="000D5000" w:rsidRDefault="000D5000" w:rsidP="000D5000">
            <w:pPr>
              <w:pStyle w:val="BodyCopy"/>
              <w:rPr>
                <w:sz w:val="24"/>
                <w:szCs w:val="24"/>
              </w:rPr>
            </w:pPr>
            <w:r w:rsidRPr="000D5000">
              <w:rPr>
                <w:sz w:val="24"/>
                <w:szCs w:val="24"/>
              </w:rPr>
              <w:t>Teleconference</w:t>
            </w:r>
          </w:p>
        </w:tc>
      </w:tr>
      <w:tr w:rsidR="006E0E70" w:rsidTr="00C63FCC">
        <w:trPr>
          <w:trHeight w:hRule="exact" w:val="523"/>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Meeting called by</w:t>
            </w:r>
          </w:p>
        </w:tc>
        <w:tc>
          <w:tcPr>
            <w:tcW w:w="981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0D5000">
            <w:pPr>
              <w:pStyle w:val="BodyCopy"/>
              <w:rPr>
                <w:rFonts w:ascii="Calibri" w:hAnsi="Calibri" w:cs="Calibri"/>
                <w:sz w:val="22"/>
              </w:rPr>
            </w:pPr>
            <w:r w:rsidRPr="000D5000">
              <w:rPr>
                <w:rFonts w:ascii="Calibri" w:hAnsi="Calibri" w:cs="Calibri"/>
                <w:sz w:val="22"/>
              </w:rPr>
              <w:t>Andrew Thostenson</w:t>
            </w:r>
          </w:p>
        </w:tc>
      </w:tr>
      <w:tr w:rsidR="006E0E70" w:rsidTr="0007375B">
        <w:trPr>
          <w:trHeight w:hRule="exact" w:val="802"/>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0D5000">
            <w:pPr>
              <w:pStyle w:val="BodyCopy"/>
              <w:rPr>
                <w:sz w:val="22"/>
              </w:rPr>
            </w:pPr>
            <w:r>
              <w:rPr>
                <w:sz w:val="22"/>
              </w:rPr>
              <w:t>Attendees</w:t>
            </w:r>
          </w:p>
        </w:tc>
        <w:tc>
          <w:tcPr>
            <w:tcW w:w="981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0D5000" w:rsidP="00C63FCC">
            <w:pPr>
              <w:pStyle w:val="BodyCopy"/>
              <w:rPr>
                <w:rFonts w:ascii="Calibri" w:hAnsi="Calibri" w:cs="Calibri"/>
                <w:sz w:val="22"/>
              </w:rPr>
            </w:pPr>
            <w:r w:rsidRPr="000D5000">
              <w:rPr>
                <w:rFonts w:ascii="Calibri" w:hAnsi="Calibri" w:cs="Calibri"/>
                <w:sz w:val="22"/>
              </w:rPr>
              <w:t xml:space="preserve">Executive Committee: Betsy Buffington, Dean Herzfeld, </w:t>
            </w:r>
            <w:r w:rsidR="00B7383D">
              <w:rPr>
                <w:rFonts w:ascii="Calibri" w:hAnsi="Calibri" w:cs="Calibri"/>
                <w:sz w:val="22"/>
              </w:rPr>
              <w:t xml:space="preserve">Drew Martin, </w:t>
            </w:r>
            <w:r w:rsidRPr="000D5000">
              <w:rPr>
                <w:rFonts w:ascii="Calibri" w:hAnsi="Calibri" w:cs="Calibri"/>
                <w:sz w:val="22"/>
              </w:rPr>
              <w:t>Andrew Thostenson, Mike Weaver</w:t>
            </w:r>
            <w:r w:rsidRPr="000D5000">
              <w:rPr>
                <w:rFonts w:ascii="Calibri" w:hAnsi="Calibri" w:cs="Calibri"/>
                <w:sz w:val="22"/>
              </w:rPr>
              <w:br/>
              <w:t>Regional Representatives:</w:t>
            </w:r>
            <w:r w:rsidR="009337E3">
              <w:rPr>
                <w:rFonts w:ascii="Calibri" w:hAnsi="Calibri" w:cs="Calibri"/>
                <w:sz w:val="22"/>
              </w:rPr>
              <w:t xml:space="preserve">, </w:t>
            </w:r>
            <w:r w:rsidRPr="000D5000">
              <w:rPr>
                <w:rFonts w:ascii="Calibri" w:hAnsi="Calibri" w:cs="Calibri"/>
                <w:sz w:val="22"/>
              </w:rPr>
              <w:t>Erin Bauer</w:t>
            </w:r>
            <w:r w:rsidR="00B7383D">
              <w:rPr>
                <w:rFonts w:ascii="Calibri" w:hAnsi="Calibri" w:cs="Calibri"/>
                <w:sz w:val="22"/>
              </w:rPr>
              <w:t xml:space="preserve">, </w:t>
            </w:r>
            <w:r w:rsidRPr="000D5000">
              <w:rPr>
                <w:rFonts w:ascii="Calibri" w:hAnsi="Calibri" w:cs="Calibri"/>
                <w:sz w:val="22"/>
              </w:rPr>
              <w:t xml:space="preserve">Kaci Buhl, </w:t>
            </w:r>
            <w:r w:rsidR="00C63FCC">
              <w:rPr>
                <w:rFonts w:ascii="Calibri" w:hAnsi="Calibri" w:cs="Calibri"/>
                <w:sz w:val="22"/>
              </w:rPr>
              <w:t xml:space="preserve">George Hamilton, </w:t>
            </w:r>
            <w:r w:rsidR="00B7383D">
              <w:rPr>
                <w:rFonts w:ascii="Calibri" w:hAnsi="Calibri" w:cs="Calibri"/>
                <w:sz w:val="22"/>
              </w:rPr>
              <w:t xml:space="preserve">Pat Hipkins, </w:t>
            </w:r>
            <w:r w:rsidR="00B7383D" w:rsidRPr="000D5000">
              <w:rPr>
                <w:rFonts w:ascii="Calibri" w:hAnsi="Calibri" w:cs="Calibri"/>
                <w:sz w:val="22"/>
              </w:rPr>
              <w:t>Becky Maguire</w:t>
            </w:r>
            <w:r w:rsidR="00B7383D">
              <w:rPr>
                <w:rFonts w:ascii="Calibri" w:hAnsi="Calibri" w:cs="Calibri"/>
                <w:sz w:val="22"/>
              </w:rPr>
              <w:t xml:space="preserve">, </w:t>
            </w:r>
            <w:r w:rsidR="00C63FCC">
              <w:rPr>
                <w:rFonts w:ascii="Calibri" w:hAnsi="Calibri" w:cs="Calibri"/>
                <w:sz w:val="22"/>
              </w:rPr>
              <w:t>Kim Pope</w:t>
            </w:r>
          </w:p>
        </w:tc>
      </w:tr>
      <w:tr w:rsidR="006E0E70" w:rsidTr="00C63FCC">
        <w:trPr>
          <w:trHeight w:hRule="exact" w:val="288"/>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E0E70" w:rsidRPr="00B7383D" w:rsidRDefault="00C63FCC" w:rsidP="00B7383D">
            <w:pPr>
              <w:pStyle w:val="MinutesandAgendaTitles"/>
              <w:numPr>
                <w:ilvl w:val="0"/>
                <w:numId w:val="5"/>
              </w:numPr>
              <w:rPr>
                <w:b w:val="0"/>
                <w:color w:val="auto"/>
                <w:sz w:val="24"/>
                <w:szCs w:val="24"/>
              </w:rPr>
            </w:pPr>
            <w:r>
              <w:rPr>
                <w:b w:val="0"/>
                <w:color w:val="auto"/>
                <w:sz w:val="24"/>
                <w:szCs w:val="24"/>
              </w:rPr>
              <w:t>REVIEW PROFESSIONAL IMPROVEMENT COMMITTEE WEBINAR FUND</w:t>
            </w:r>
          </w:p>
        </w:tc>
      </w:tr>
      <w:tr w:rsidR="006E0E70" w:rsidTr="0007375B">
        <w:trPr>
          <w:trHeight w:hRule="exact" w:val="1162"/>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Discussion</w:t>
            </w:r>
          </w:p>
        </w:tc>
        <w:tc>
          <w:tcPr>
            <w:tcW w:w="981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9337E3" w:rsidP="00D469C5">
            <w:pPr>
              <w:pStyle w:val="BodyCopy"/>
              <w:rPr>
                <w:rFonts w:ascii="Calibri" w:hAnsi="Calibri" w:cs="Calibri"/>
                <w:sz w:val="22"/>
              </w:rPr>
            </w:pPr>
            <w:r>
              <w:rPr>
                <w:rFonts w:ascii="Calibri" w:hAnsi="Calibri" w:cs="Calibri"/>
                <w:sz w:val="22"/>
              </w:rPr>
              <w:t xml:space="preserve">Discussed </w:t>
            </w:r>
            <w:r w:rsidR="00C63FCC">
              <w:rPr>
                <w:rFonts w:ascii="Calibri" w:hAnsi="Calibri" w:cs="Calibri"/>
                <w:sz w:val="22"/>
              </w:rPr>
              <w:t>update by Mike Helms on various projects that the professional d</w:t>
            </w:r>
            <w:r w:rsidR="00C63FCC">
              <w:rPr>
                <w:rFonts w:ascii="Calibri" w:hAnsi="Calibri" w:cs="Calibri"/>
                <w:sz w:val="22"/>
              </w:rPr>
              <w:t xml:space="preserve">evelopment </w:t>
            </w:r>
            <w:r w:rsidR="00C63FCC">
              <w:rPr>
                <w:rFonts w:ascii="Calibri" w:hAnsi="Calibri" w:cs="Calibri"/>
                <w:sz w:val="22"/>
              </w:rPr>
              <w:t xml:space="preserve">committee has supported. Decided that professional development </w:t>
            </w:r>
            <w:r w:rsidR="0007375B">
              <w:rPr>
                <w:rFonts w:ascii="Calibri" w:hAnsi="Calibri" w:cs="Calibri"/>
                <w:sz w:val="22"/>
              </w:rPr>
              <w:t xml:space="preserve">committee </w:t>
            </w:r>
            <w:r w:rsidR="00C63FCC">
              <w:rPr>
                <w:rFonts w:ascii="Calibri" w:hAnsi="Calibri" w:cs="Calibri"/>
                <w:sz w:val="22"/>
              </w:rPr>
              <w:t>should continue to solicit for webinars using money that was allocated in the past. The committee should let the BOD know if they need additional funding to support future webinars.</w:t>
            </w:r>
          </w:p>
        </w:tc>
      </w:tr>
      <w:tr w:rsidR="006E0E70" w:rsidTr="00C63FCC">
        <w:trPr>
          <w:trHeight w:hRule="exact" w:val="288"/>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E0E70" w:rsidRPr="00B7383D" w:rsidRDefault="00C63FCC" w:rsidP="00B7383D">
            <w:pPr>
              <w:pStyle w:val="MinutesandAgendaTitles"/>
              <w:numPr>
                <w:ilvl w:val="0"/>
                <w:numId w:val="5"/>
              </w:numPr>
              <w:rPr>
                <w:b w:val="0"/>
                <w:color w:val="auto"/>
                <w:sz w:val="24"/>
                <w:szCs w:val="24"/>
              </w:rPr>
            </w:pPr>
            <w:r>
              <w:rPr>
                <w:b w:val="0"/>
                <w:color w:val="auto"/>
                <w:sz w:val="24"/>
                <w:szCs w:val="24"/>
              </w:rPr>
              <w:t>REVIEW AND APPROVE RECOMMENDATIONS FOR LIFE MEMBERS</w:t>
            </w:r>
          </w:p>
        </w:tc>
      </w:tr>
      <w:tr w:rsidR="006E0E70" w:rsidTr="0086197C">
        <w:trPr>
          <w:trHeight w:hRule="exact" w:val="973"/>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Discussion</w:t>
            </w:r>
          </w:p>
        </w:tc>
        <w:tc>
          <w:tcPr>
            <w:tcW w:w="981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C63FCC" w:rsidP="0086197C">
            <w:pPr>
              <w:pStyle w:val="BodyCopy"/>
              <w:rPr>
                <w:rFonts w:ascii="Calibri" w:hAnsi="Calibri" w:cs="Calibri"/>
                <w:sz w:val="22"/>
              </w:rPr>
            </w:pPr>
            <w:r>
              <w:rPr>
                <w:rFonts w:ascii="Calibri" w:hAnsi="Calibri" w:cs="Calibri"/>
                <w:sz w:val="22"/>
              </w:rPr>
              <w:t xml:space="preserve">Reviewed recommendations by the nominations committee for AAPSE life members: Joanne Kick-Raack, Roger Flashinski, Jim Criswell, and Bob Wolf. </w:t>
            </w:r>
            <w:r w:rsidR="0086197C">
              <w:rPr>
                <w:rFonts w:ascii="Calibri" w:hAnsi="Calibri" w:cs="Calibri"/>
                <w:sz w:val="22"/>
              </w:rPr>
              <w:t xml:space="preserve">Mike Weaver formally put Win Hock’s name out for consideration. </w:t>
            </w:r>
          </w:p>
        </w:tc>
      </w:tr>
      <w:tr w:rsidR="0086197C" w:rsidTr="00D469C5">
        <w:trPr>
          <w:trHeight w:hRule="exact" w:val="712"/>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6197C" w:rsidRDefault="0086197C" w:rsidP="0086197C">
            <w:pPr>
              <w:pStyle w:val="BodyCopy"/>
              <w:rPr>
                <w:rFonts w:ascii="Calibri" w:hAnsi="Calibri" w:cs="Calibri"/>
                <w:sz w:val="22"/>
              </w:rPr>
            </w:pPr>
            <w:r>
              <w:rPr>
                <w:rFonts w:ascii="Calibri" w:hAnsi="Calibri" w:cs="Calibri"/>
                <w:sz w:val="22"/>
              </w:rPr>
              <w:t>The BOD voted unanimously to confer life membership status in AAPSE to Joanne Kick-Raack; Roger Flashinski, Jim Criswell, and Win Hock. The BOD majority voted in favor of conferring life membership status in AAPSE to Bob Wolf.</w:t>
            </w:r>
          </w:p>
        </w:tc>
      </w:tr>
      <w:tr w:rsidR="00B7383D" w:rsidRPr="000D5000" w:rsidTr="00C63FCC">
        <w:trPr>
          <w:trHeight w:hRule="exact" w:val="288"/>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B7383D" w:rsidRPr="00B7383D" w:rsidRDefault="00B7383D" w:rsidP="00C63FCC">
            <w:pPr>
              <w:pStyle w:val="MinutesandAgendaTitles"/>
              <w:numPr>
                <w:ilvl w:val="0"/>
                <w:numId w:val="5"/>
              </w:numPr>
              <w:rPr>
                <w:b w:val="0"/>
                <w:color w:val="auto"/>
                <w:sz w:val="24"/>
                <w:szCs w:val="24"/>
              </w:rPr>
            </w:pPr>
            <w:r>
              <w:rPr>
                <w:b w:val="0"/>
                <w:color w:val="auto"/>
                <w:sz w:val="24"/>
                <w:szCs w:val="24"/>
              </w:rPr>
              <w:t xml:space="preserve">AAPSE </w:t>
            </w:r>
            <w:r w:rsidR="00C63FCC">
              <w:rPr>
                <w:b w:val="0"/>
                <w:color w:val="auto"/>
                <w:sz w:val="24"/>
                <w:szCs w:val="24"/>
              </w:rPr>
              <w:t>RESOLUTIONS</w:t>
            </w:r>
            <w:r>
              <w:rPr>
                <w:b w:val="0"/>
                <w:color w:val="auto"/>
                <w:sz w:val="24"/>
                <w:szCs w:val="24"/>
              </w:rPr>
              <w:t xml:space="preserve"> </w:t>
            </w:r>
          </w:p>
        </w:tc>
      </w:tr>
      <w:tr w:rsidR="00B7383D" w:rsidRPr="000D5000" w:rsidTr="00D469C5">
        <w:trPr>
          <w:trHeight w:hRule="exact" w:val="703"/>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0D5000" w:rsidRDefault="00B7383D" w:rsidP="008B264E">
            <w:pPr>
              <w:pStyle w:val="BodyCopy"/>
              <w:rPr>
                <w:sz w:val="22"/>
              </w:rPr>
            </w:pPr>
            <w:r w:rsidRPr="000D5000">
              <w:rPr>
                <w:sz w:val="22"/>
              </w:rPr>
              <w:t>Discussion</w:t>
            </w:r>
          </w:p>
        </w:tc>
        <w:tc>
          <w:tcPr>
            <w:tcW w:w="981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B7383D" w:rsidRDefault="00A72ACB" w:rsidP="00A72ACB">
            <w:pPr>
              <w:pStyle w:val="BodyCopy"/>
              <w:rPr>
                <w:rFonts w:ascii="Calibri" w:hAnsi="Calibri" w:cs="Calibri"/>
                <w:sz w:val="22"/>
              </w:rPr>
            </w:pPr>
            <w:r>
              <w:rPr>
                <w:rFonts w:ascii="Calibri" w:hAnsi="Calibri" w:cs="Calibri"/>
                <w:sz w:val="22"/>
              </w:rPr>
              <w:t xml:space="preserve">Two resolutions were brought to the BOD and discussed: Weed Science Society of America Resolution – Draft and National Pesticide Safety Education Program Stakeholder Team Resolution – Draft. </w:t>
            </w:r>
          </w:p>
        </w:tc>
      </w:tr>
      <w:tr w:rsidR="00A72ACB" w:rsidRPr="000D5000" w:rsidTr="00D469C5">
        <w:trPr>
          <w:trHeight w:hRule="exact" w:val="892"/>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E752E" w:rsidRDefault="00A72ACB" w:rsidP="00D469C5">
            <w:pPr>
              <w:pStyle w:val="BodyCopy"/>
              <w:rPr>
                <w:rFonts w:ascii="Calibri" w:hAnsi="Calibri" w:cs="Calibri"/>
                <w:sz w:val="22"/>
              </w:rPr>
            </w:pPr>
            <w:r>
              <w:rPr>
                <w:rFonts w:ascii="Calibri" w:hAnsi="Calibri" w:cs="Calibri"/>
                <w:sz w:val="22"/>
              </w:rPr>
              <w:t xml:space="preserve">The BOD supports the draft Weed Society of America Resolution with modest changes left up to the discretion of the committee. </w:t>
            </w:r>
            <w:r w:rsidR="007E752E">
              <w:rPr>
                <w:rFonts w:ascii="Calibri" w:hAnsi="Calibri" w:cs="Calibri"/>
                <w:sz w:val="22"/>
              </w:rPr>
              <w:t xml:space="preserve">The BOD </w:t>
            </w:r>
            <w:r w:rsidR="00D469C5">
              <w:rPr>
                <w:rFonts w:ascii="Calibri" w:hAnsi="Calibri" w:cs="Calibri"/>
                <w:sz w:val="22"/>
              </w:rPr>
              <w:t xml:space="preserve">unanimously </w:t>
            </w:r>
            <w:r w:rsidR="007E752E">
              <w:rPr>
                <w:rFonts w:ascii="Calibri" w:hAnsi="Calibri" w:cs="Calibri"/>
                <w:sz w:val="22"/>
              </w:rPr>
              <w:t>supports the draft National Pesticide Safety Education Program Stakeholder Team Resolution.</w:t>
            </w:r>
          </w:p>
        </w:tc>
      </w:tr>
      <w:tr w:rsidR="00B7383D" w:rsidRPr="000D5000" w:rsidTr="00C63FCC">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7383D" w:rsidRPr="000D5000" w:rsidRDefault="00B7383D" w:rsidP="008B264E">
            <w:pPr>
              <w:pStyle w:val="BodyCopy"/>
              <w:rPr>
                <w:sz w:val="22"/>
              </w:rPr>
            </w:pPr>
            <w:r w:rsidRPr="000D5000">
              <w:rPr>
                <w:sz w:val="22"/>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7383D" w:rsidRPr="000D5000" w:rsidRDefault="00B7383D" w:rsidP="008B264E">
            <w:pPr>
              <w:pStyle w:val="BodyCopy"/>
              <w:rPr>
                <w:sz w:val="22"/>
              </w:rPr>
            </w:pPr>
            <w:r w:rsidRPr="000D5000">
              <w:rPr>
                <w:sz w:val="22"/>
              </w:rPr>
              <w:t>Person Responsible</w:t>
            </w:r>
          </w:p>
        </w:tc>
        <w:tc>
          <w:tcPr>
            <w:tcW w:w="3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7383D" w:rsidRPr="000D5000" w:rsidRDefault="00B7383D" w:rsidP="008B264E">
            <w:pPr>
              <w:pStyle w:val="BodyCopy"/>
              <w:rPr>
                <w:sz w:val="22"/>
              </w:rPr>
            </w:pPr>
            <w:r w:rsidRPr="000D5000">
              <w:rPr>
                <w:sz w:val="22"/>
              </w:rPr>
              <w:t>Deadline</w:t>
            </w:r>
          </w:p>
        </w:tc>
      </w:tr>
      <w:tr w:rsidR="00B7383D" w:rsidRPr="000D5000" w:rsidTr="00A72ACB">
        <w:trPr>
          <w:trHeight w:hRule="exact" w:val="910"/>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B7383D" w:rsidRDefault="00A72ACB" w:rsidP="00A72ACB">
            <w:pPr>
              <w:pStyle w:val="BodyCopy"/>
              <w:rPr>
                <w:rFonts w:ascii="Calibri" w:hAnsi="Calibri" w:cs="Calibri"/>
                <w:sz w:val="22"/>
              </w:rPr>
            </w:pPr>
            <w:r>
              <w:rPr>
                <w:rFonts w:ascii="Calibri" w:hAnsi="Calibri" w:cs="Calibri"/>
                <w:sz w:val="22"/>
              </w:rPr>
              <w:t xml:space="preserve">Inform Carol Black and Sandra McDonald that the last statement in the </w:t>
            </w:r>
            <w:r w:rsidR="007E752E">
              <w:rPr>
                <w:rFonts w:ascii="Calibri" w:hAnsi="Calibri" w:cs="Calibri"/>
                <w:sz w:val="22"/>
              </w:rPr>
              <w:t xml:space="preserve">Weed Science Society of America </w:t>
            </w:r>
            <w:r>
              <w:rPr>
                <w:rFonts w:ascii="Calibri" w:hAnsi="Calibri" w:cs="Calibri"/>
                <w:sz w:val="22"/>
              </w:rPr>
              <w:t>resolution should make a stronger</w:t>
            </w:r>
            <w:r w:rsidR="00FE11C2">
              <w:rPr>
                <w:rFonts w:ascii="Calibri" w:hAnsi="Calibri" w:cs="Calibri"/>
                <w:sz w:val="22"/>
              </w:rPr>
              <w:t xml:space="preserve"> </w:t>
            </w:r>
            <w:r>
              <w:rPr>
                <w:rFonts w:ascii="Calibri" w:hAnsi="Calibri" w:cs="Calibri"/>
                <w:sz w:val="22"/>
              </w:rPr>
              <w:t>statement.</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B7383D" w:rsidRDefault="00A72ACB" w:rsidP="00A72ACB">
            <w:pPr>
              <w:pStyle w:val="BodyCopy"/>
              <w:rPr>
                <w:rFonts w:ascii="Calibri" w:hAnsi="Calibri" w:cs="Calibri"/>
                <w:sz w:val="22"/>
              </w:rPr>
            </w:pPr>
            <w:r>
              <w:rPr>
                <w:rFonts w:ascii="Calibri" w:hAnsi="Calibri" w:cs="Calibri"/>
                <w:sz w:val="22"/>
              </w:rPr>
              <w:t>Kim Pope</w:t>
            </w:r>
          </w:p>
        </w:tc>
        <w:tc>
          <w:tcPr>
            <w:tcW w:w="3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383D" w:rsidRPr="00B7383D" w:rsidRDefault="00B7383D" w:rsidP="008B264E">
            <w:pPr>
              <w:pStyle w:val="BodyCopy"/>
              <w:rPr>
                <w:rFonts w:ascii="Calibri" w:hAnsi="Calibri" w:cs="Calibri"/>
                <w:sz w:val="22"/>
              </w:rPr>
            </w:pPr>
          </w:p>
        </w:tc>
      </w:tr>
      <w:tr w:rsidR="006E0E70" w:rsidTr="00C63FCC">
        <w:trPr>
          <w:trHeight w:hRule="exact" w:val="288"/>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E0E70" w:rsidRPr="00B7383D" w:rsidRDefault="00C63FCC" w:rsidP="00B7383D">
            <w:pPr>
              <w:pStyle w:val="MinutesandAgendaTitles"/>
              <w:numPr>
                <w:ilvl w:val="0"/>
                <w:numId w:val="5"/>
              </w:numPr>
              <w:rPr>
                <w:b w:val="0"/>
                <w:color w:val="auto"/>
                <w:sz w:val="24"/>
                <w:szCs w:val="24"/>
              </w:rPr>
            </w:pPr>
            <w:r>
              <w:rPr>
                <w:b w:val="0"/>
                <w:color w:val="auto"/>
                <w:sz w:val="24"/>
                <w:szCs w:val="24"/>
              </w:rPr>
              <w:t>UPDATE ON AAPSE FELLOWS AND AWARDS</w:t>
            </w:r>
          </w:p>
        </w:tc>
      </w:tr>
      <w:tr w:rsidR="006E0E70" w:rsidTr="00D469C5">
        <w:trPr>
          <w:trHeight w:hRule="exact" w:val="1027"/>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0D5000" w:rsidRDefault="00B4503C">
            <w:pPr>
              <w:pStyle w:val="BodyCopy"/>
              <w:rPr>
                <w:sz w:val="22"/>
              </w:rPr>
            </w:pPr>
            <w:r w:rsidRPr="000D5000">
              <w:rPr>
                <w:sz w:val="22"/>
              </w:rPr>
              <w:t>Discussion</w:t>
            </w:r>
          </w:p>
        </w:tc>
        <w:tc>
          <w:tcPr>
            <w:tcW w:w="981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C55511" w:rsidP="00C55511">
            <w:pPr>
              <w:pStyle w:val="BodyCopy"/>
              <w:rPr>
                <w:rFonts w:ascii="Calibri" w:hAnsi="Calibri" w:cs="Calibri"/>
                <w:sz w:val="22"/>
              </w:rPr>
            </w:pPr>
            <w:r>
              <w:rPr>
                <w:rFonts w:ascii="Calibri" w:hAnsi="Calibri" w:cs="Calibri"/>
                <w:sz w:val="22"/>
              </w:rPr>
              <w:t>One fellow, one industry, two distinguished C&amp;T managers, and two special recognition awards will be given at PACT 2013. The EC has reviewed all packets except for the two special recognition awards for Liza Fleeson and Wanda Michalowicz. Both were voted unanimously to receive special recognition awards.</w:t>
            </w:r>
          </w:p>
        </w:tc>
      </w:tr>
      <w:tr w:rsidR="00C55511" w:rsidTr="00CD2B65">
        <w:trPr>
          <w:trHeight w:hRule="exact" w:val="1000"/>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55511" w:rsidRDefault="00C55511" w:rsidP="00C55511">
            <w:pPr>
              <w:pStyle w:val="BodyCopy"/>
              <w:rPr>
                <w:rFonts w:ascii="Calibri" w:hAnsi="Calibri" w:cs="Calibri"/>
                <w:sz w:val="22"/>
              </w:rPr>
            </w:pPr>
            <w:r>
              <w:rPr>
                <w:rFonts w:ascii="Calibri" w:hAnsi="Calibri" w:cs="Calibri"/>
                <w:sz w:val="22"/>
              </w:rPr>
              <w:t xml:space="preserve">No nominations for distinguished educators were received. Discussed how to solicit nominations in the future. Could either split the nominations committee into two groups: one to solicit and one to nominate or have regional reps forward names of deserving individuals. </w:t>
            </w:r>
            <w:r w:rsidR="00CD2B65">
              <w:rPr>
                <w:rFonts w:ascii="Calibri" w:hAnsi="Calibri" w:cs="Calibri"/>
                <w:sz w:val="22"/>
              </w:rPr>
              <w:t>Discussion was deferred to August meeting.</w:t>
            </w:r>
          </w:p>
        </w:tc>
      </w:tr>
      <w:tr w:rsidR="00C55511" w:rsidTr="00D469C5">
        <w:trPr>
          <w:trHeight w:hRule="exact" w:val="442"/>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55511" w:rsidRDefault="00CD2B65" w:rsidP="00C55511">
            <w:pPr>
              <w:pStyle w:val="BodyCopy"/>
              <w:rPr>
                <w:rFonts w:ascii="Calibri" w:hAnsi="Calibri" w:cs="Calibri"/>
                <w:sz w:val="22"/>
              </w:rPr>
            </w:pPr>
            <w:r>
              <w:rPr>
                <w:rFonts w:ascii="Calibri" w:hAnsi="Calibri" w:cs="Calibri"/>
                <w:sz w:val="22"/>
              </w:rPr>
              <w:t xml:space="preserve">Discussed </w:t>
            </w:r>
            <w:r w:rsidR="00D469C5">
              <w:rPr>
                <w:rFonts w:ascii="Calibri" w:hAnsi="Calibri" w:cs="Calibri"/>
                <w:sz w:val="22"/>
              </w:rPr>
              <w:t xml:space="preserve">if and </w:t>
            </w:r>
            <w:r>
              <w:rPr>
                <w:rFonts w:ascii="Calibri" w:hAnsi="Calibri" w:cs="Calibri"/>
                <w:sz w:val="22"/>
              </w:rPr>
              <w:t>how to keep retired AAPSE members on listserv. Discussion deferred to August meeting.</w:t>
            </w:r>
          </w:p>
        </w:tc>
      </w:tr>
      <w:tr w:rsidR="006E0E70" w:rsidTr="00C63FCC">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0D5000" w:rsidRDefault="00B4503C">
            <w:pPr>
              <w:pStyle w:val="BodyCopy"/>
              <w:rPr>
                <w:sz w:val="22"/>
              </w:rPr>
            </w:pPr>
            <w:r w:rsidRPr="000D5000">
              <w:rPr>
                <w:sz w:val="22"/>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0D5000" w:rsidRDefault="00B4503C">
            <w:pPr>
              <w:pStyle w:val="BodyCopy"/>
              <w:rPr>
                <w:sz w:val="22"/>
              </w:rPr>
            </w:pPr>
            <w:r w:rsidRPr="000D5000">
              <w:rPr>
                <w:sz w:val="22"/>
              </w:rPr>
              <w:t>Person Responsible</w:t>
            </w:r>
          </w:p>
        </w:tc>
        <w:tc>
          <w:tcPr>
            <w:tcW w:w="3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0D5000" w:rsidRDefault="00B4503C">
            <w:pPr>
              <w:pStyle w:val="BodyCopy"/>
              <w:rPr>
                <w:sz w:val="22"/>
              </w:rPr>
            </w:pPr>
            <w:r w:rsidRPr="000D5000">
              <w:rPr>
                <w:sz w:val="22"/>
              </w:rPr>
              <w:t>Deadline</w:t>
            </w:r>
          </w:p>
        </w:tc>
      </w:tr>
      <w:tr w:rsidR="006E0E70" w:rsidTr="00C63FCC">
        <w:trPr>
          <w:trHeight w:hRule="exact" w:val="730"/>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CD2B65" w:rsidP="00A4663B">
            <w:pPr>
              <w:pStyle w:val="BodyCopy"/>
              <w:rPr>
                <w:rFonts w:ascii="Calibri" w:hAnsi="Calibri" w:cs="Calibri"/>
                <w:sz w:val="22"/>
              </w:rPr>
            </w:pPr>
            <w:r>
              <w:rPr>
                <w:rFonts w:ascii="Calibri" w:hAnsi="Calibri" w:cs="Calibri"/>
                <w:sz w:val="22"/>
              </w:rPr>
              <w:t>New agenda items for August meeting: Nominations for distinguished educators and AAPSE retirees on listserv</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CD2B65">
            <w:pPr>
              <w:pStyle w:val="BodyCopy"/>
              <w:rPr>
                <w:rFonts w:ascii="Calibri" w:hAnsi="Calibri" w:cs="Calibri"/>
                <w:sz w:val="22"/>
              </w:rPr>
            </w:pPr>
            <w:r>
              <w:rPr>
                <w:rFonts w:ascii="Calibri" w:hAnsi="Calibri" w:cs="Calibri"/>
                <w:sz w:val="22"/>
              </w:rPr>
              <w:t>Andrew Thostenson</w:t>
            </w:r>
          </w:p>
        </w:tc>
        <w:tc>
          <w:tcPr>
            <w:tcW w:w="3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7383D" w:rsidRDefault="006E0E70">
            <w:pPr>
              <w:pStyle w:val="BodyCopy"/>
              <w:rPr>
                <w:rFonts w:ascii="Calibri" w:hAnsi="Calibri" w:cs="Calibri"/>
                <w:sz w:val="22"/>
              </w:rPr>
            </w:pPr>
          </w:p>
        </w:tc>
      </w:tr>
      <w:tr w:rsidR="00C63FCC" w:rsidRPr="00B7383D" w:rsidTr="00C63FCC">
        <w:trPr>
          <w:trHeight w:hRule="exact" w:val="288"/>
          <w:jc w:val="center"/>
        </w:trPr>
        <w:tc>
          <w:tcPr>
            <w:tcW w:w="1106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C63FCC" w:rsidRPr="00B7383D" w:rsidRDefault="00C63FCC" w:rsidP="00C63FCC">
            <w:pPr>
              <w:pStyle w:val="MinutesandAgendaTitles"/>
              <w:numPr>
                <w:ilvl w:val="0"/>
                <w:numId w:val="5"/>
              </w:numPr>
              <w:rPr>
                <w:b w:val="0"/>
                <w:color w:val="auto"/>
                <w:sz w:val="24"/>
                <w:szCs w:val="24"/>
              </w:rPr>
            </w:pPr>
            <w:r>
              <w:rPr>
                <w:b w:val="0"/>
                <w:color w:val="auto"/>
                <w:sz w:val="24"/>
                <w:szCs w:val="24"/>
              </w:rPr>
              <w:t>REPORT, DISCUSSION, AND NEXT STEPS ON AAPSE MEETING WORKGROUP ACTIVITIES</w:t>
            </w:r>
          </w:p>
        </w:tc>
      </w:tr>
      <w:tr w:rsidR="00C63FCC" w:rsidRPr="00B7383D" w:rsidTr="00D469C5">
        <w:trPr>
          <w:trHeight w:hRule="exact" w:val="1108"/>
          <w:jc w:val="center"/>
        </w:trPr>
        <w:tc>
          <w:tcPr>
            <w:tcW w:w="12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63FCC" w:rsidRPr="000D5000" w:rsidRDefault="00C63FCC" w:rsidP="0015370D">
            <w:pPr>
              <w:pStyle w:val="BodyCopy"/>
              <w:rPr>
                <w:sz w:val="22"/>
              </w:rPr>
            </w:pPr>
            <w:r w:rsidRPr="000D5000">
              <w:rPr>
                <w:sz w:val="22"/>
              </w:rPr>
              <w:t>Discussion</w:t>
            </w:r>
          </w:p>
        </w:tc>
        <w:tc>
          <w:tcPr>
            <w:tcW w:w="981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63FCC" w:rsidRPr="00B7383D" w:rsidRDefault="0007375B" w:rsidP="0015370D">
            <w:pPr>
              <w:pStyle w:val="BodyCopy"/>
              <w:rPr>
                <w:rFonts w:ascii="Calibri" w:hAnsi="Calibri" w:cs="Calibri"/>
                <w:sz w:val="22"/>
              </w:rPr>
            </w:pPr>
            <w:r>
              <w:rPr>
                <w:rFonts w:ascii="Calibri" w:hAnsi="Calibri" w:cs="Calibri"/>
                <w:sz w:val="22"/>
              </w:rPr>
              <w:t>Mike Weaver discussed conversations he had with each region regarding holding an AAPSE meeting in conjunction with their regional meeting</w:t>
            </w:r>
            <w:r w:rsidR="00D469C5">
              <w:rPr>
                <w:rFonts w:ascii="Calibri" w:hAnsi="Calibri" w:cs="Calibri"/>
                <w:sz w:val="22"/>
              </w:rPr>
              <w:t xml:space="preserve"> in 2014</w:t>
            </w:r>
            <w:r>
              <w:rPr>
                <w:rFonts w:ascii="Calibri" w:hAnsi="Calibri" w:cs="Calibri"/>
                <w:sz w:val="22"/>
              </w:rPr>
              <w:t xml:space="preserve">. Northeast and Southern region on board, but locations and dates are yet to be determined. Western region will meet next week to discuss involvement. </w:t>
            </w:r>
            <w:r w:rsidR="00D469C5">
              <w:rPr>
                <w:rFonts w:ascii="Calibri" w:hAnsi="Calibri" w:cs="Calibri"/>
                <w:sz w:val="22"/>
              </w:rPr>
              <w:t xml:space="preserve">North central region declined for 2014. </w:t>
            </w:r>
            <w:bookmarkStart w:id="0" w:name="_GoBack"/>
            <w:bookmarkEnd w:id="0"/>
          </w:p>
        </w:tc>
      </w:tr>
      <w:tr w:rsidR="00C63FCC" w:rsidRPr="000D5000" w:rsidTr="00C63FCC">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63FCC" w:rsidRPr="000D5000" w:rsidRDefault="00C63FCC" w:rsidP="0015370D">
            <w:pPr>
              <w:pStyle w:val="BodyCopy"/>
              <w:rPr>
                <w:sz w:val="22"/>
              </w:rPr>
            </w:pPr>
            <w:r w:rsidRPr="000D5000">
              <w:rPr>
                <w:sz w:val="22"/>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63FCC" w:rsidRPr="000D5000" w:rsidRDefault="00C63FCC" w:rsidP="0015370D">
            <w:pPr>
              <w:pStyle w:val="BodyCopy"/>
              <w:rPr>
                <w:sz w:val="22"/>
              </w:rPr>
            </w:pPr>
            <w:r w:rsidRPr="000D5000">
              <w:rPr>
                <w:sz w:val="22"/>
              </w:rPr>
              <w:t>Person Responsible</w:t>
            </w:r>
          </w:p>
        </w:tc>
        <w:tc>
          <w:tcPr>
            <w:tcW w:w="3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63FCC" w:rsidRPr="000D5000" w:rsidRDefault="00C63FCC" w:rsidP="0015370D">
            <w:pPr>
              <w:pStyle w:val="BodyCopy"/>
              <w:rPr>
                <w:sz w:val="22"/>
              </w:rPr>
            </w:pPr>
            <w:r w:rsidRPr="000D5000">
              <w:rPr>
                <w:sz w:val="22"/>
              </w:rPr>
              <w:t>Deadline</w:t>
            </w:r>
          </w:p>
        </w:tc>
      </w:tr>
      <w:tr w:rsidR="00C63FCC" w:rsidRPr="00B7383D" w:rsidTr="00C63FCC">
        <w:trPr>
          <w:trHeight w:hRule="exact" w:val="730"/>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63FCC" w:rsidRPr="00B7383D" w:rsidRDefault="0007375B" w:rsidP="0015370D">
            <w:pPr>
              <w:pStyle w:val="BodyCopy"/>
              <w:rPr>
                <w:rFonts w:ascii="Calibri" w:hAnsi="Calibri" w:cs="Calibri"/>
                <w:sz w:val="22"/>
              </w:rPr>
            </w:pPr>
            <w:r>
              <w:rPr>
                <w:rFonts w:ascii="Calibri" w:hAnsi="Calibri" w:cs="Calibri"/>
                <w:sz w:val="22"/>
              </w:rPr>
              <w:lastRenderedPageBreak/>
              <w:t>Bring date and location recommendations to AAPSE BOD meeting at PACT 2013</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63FCC" w:rsidRPr="00B7383D" w:rsidRDefault="0007375B" w:rsidP="0015370D">
            <w:pPr>
              <w:pStyle w:val="BodyCopy"/>
              <w:rPr>
                <w:rFonts w:ascii="Calibri" w:hAnsi="Calibri" w:cs="Calibri"/>
                <w:sz w:val="22"/>
              </w:rPr>
            </w:pPr>
            <w:r>
              <w:rPr>
                <w:rFonts w:ascii="Calibri" w:hAnsi="Calibri" w:cs="Calibri"/>
                <w:sz w:val="22"/>
              </w:rPr>
              <w:t>Mike Weaver</w:t>
            </w:r>
          </w:p>
        </w:tc>
        <w:tc>
          <w:tcPr>
            <w:tcW w:w="3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63FCC" w:rsidRPr="00B7383D" w:rsidRDefault="0007375B" w:rsidP="0015370D">
            <w:pPr>
              <w:pStyle w:val="BodyCopy"/>
              <w:rPr>
                <w:rFonts w:ascii="Calibri" w:hAnsi="Calibri" w:cs="Calibri"/>
                <w:sz w:val="22"/>
              </w:rPr>
            </w:pPr>
            <w:r>
              <w:rPr>
                <w:rFonts w:ascii="Calibri" w:hAnsi="Calibri" w:cs="Calibri"/>
                <w:sz w:val="22"/>
              </w:rPr>
              <w:t>August 4</w:t>
            </w:r>
            <w:r w:rsidR="00C63FCC">
              <w:rPr>
                <w:rFonts w:ascii="Calibri" w:hAnsi="Calibri" w:cs="Calibri"/>
                <w:sz w:val="22"/>
              </w:rPr>
              <w:t>, 2013</w:t>
            </w:r>
          </w:p>
        </w:tc>
      </w:tr>
    </w:tbl>
    <w:p w:rsidR="006E0E70" w:rsidRDefault="006E0E70"/>
    <w:p w:rsidR="0007375B" w:rsidRDefault="00D35D25" w:rsidP="0007375B">
      <w:pPr>
        <w:rPr>
          <w:sz w:val="24"/>
          <w:szCs w:val="24"/>
        </w:rPr>
      </w:pPr>
      <w:r>
        <w:rPr>
          <w:sz w:val="24"/>
          <w:szCs w:val="24"/>
        </w:rPr>
        <w:t xml:space="preserve">NEXT BOD MEETING: </w:t>
      </w:r>
      <w:r w:rsidR="0007375B">
        <w:rPr>
          <w:rFonts w:ascii="Calibri" w:hAnsi="Calibri" w:cs="Calibri"/>
          <w:sz w:val="24"/>
          <w:szCs w:val="24"/>
        </w:rPr>
        <w:t>August 4</w:t>
      </w:r>
      <w:r w:rsidRPr="00D35D25">
        <w:rPr>
          <w:rFonts w:ascii="Calibri" w:hAnsi="Calibri" w:cs="Calibri"/>
          <w:sz w:val="24"/>
          <w:szCs w:val="24"/>
        </w:rPr>
        <w:t>,</w:t>
      </w:r>
      <w:r w:rsidR="0007375B">
        <w:rPr>
          <w:rFonts w:ascii="Calibri" w:hAnsi="Calibri" w:cs="Calibri"/>
          <w:sz w:val="24"/>
          <w:szCs w:val="24"/>
        </w:rPr>
        <w:t xml:space="preserve"> 2013 1</w:t>
      </w:r>
      <w:r w:rsidRPr="00D35D25">
        <w:rPr>
          <w:rFonts w:ascii="Calibri" w:hAnsi="Calibri" w:cs="Calibri"/>
          <w:sz w:val="24"/>
          <w:szCs w:val="24"/>
        </w:rPr>
        <w:t>:</w:t>
      </w:r>
      <w:r w:rsidR="0007375B">
        <w:rPr>
          <w:rFonts w:ascii="Calibri" w:hAnsi="Calibri" w:cs="Calibri"/>
          <w:sz w:val="24"/>
          <w:szCs w:val="24"/>
        </w:rPr>
        <w:t>15-6:0</w:t>
      </w:r>
      <w:r w:rsidRPr="00D35D25">
        <w:rPr>
          <w:rFonts w:ascii="Calibri" w:hAnsi="Calibri" w:cs="Calibri"/>
          <w:sz w:val="24"/>
          <w:szCs w:val="24"/>
        </w:rPr>
        <w:t xml:space="preserve">0 p.m. </w:t>
      </w:r>
      <w:r w:rsidR="0007375B">
        <w:rPr>
          <w:rFonts w:ascii="Calibri" w:hAnsi="Calibri" w:cs="Calibri"/>
          <w:sz w:val="24"/>
          <w:szCs w:val="24"/>
        </w:rPr>
        <w:t>CT. St. Paul, MN</w:t>
      </w:r>
      <w:r w:rsidR="0007375B">
        <w:rPr>
          <w:sz w:val="24"/>
          <w:szCs w:val="24"/>
        </w:rPr>
        <w:br/>
      </w:r>
      <w:r w:rsidR="0007375B">
        <w:rPr>
          <w:sz w:val="24"/>
          <w:szCs w:val="24"/>
        </w:rPr>
        <w:t xml:space="preserve">NEXT EC MEETING: </w:t>
      </w:r>
      <w:r w:rsidR="0007375B">
        <w:rPr>
          <w:rFonts w:ascii="Calibri" w:hAnsi="Calibri" w:cs="Calibri"/>
          <w:sz w:val="24"/>
          <w:szCs w:val="24"/>
        </w:rPr>
        <w:t>July 24</w:t>
      </w:r>
      <w:r w:rsidR="0007375B" w:rsidRPr="00D35D25">
        <w:rPr>
          <w:rFonts w:ascii="Calibri" w:hAnsi="Calibri" w:cs="Calibri"/>
          <w:sz w:val="24"/>
          <w:szCs w:val="24"/>
        </w:rPr>
        <w:t>,</w:t>
      </w:r>
      <w:r w:rsidR="0007375B">
        <w:rPr>
          <w:rFonts w:ascii="Calibri" w:hAnsi="Calibri" w:cs="Calibri"/>
          <w:sz w:val="24"/>
          <w:szCs w:val="24"/>
        </w:rPr>
        <w:t xml:space="preserve"> 2013 2:00-3:0</w:t>
      </w:r>
      <w:r w:rsidR="0007375B" w:rsidRPr="00D35D25">
        <w:rPr>
          <w:rFonts w:ascii="Calibri" w:hAnsi="Calibri" w:cs="Calibri"/>
          <w:sz w:val="24"/>
          <w:szCs w:val="24"/>
        </w:rPr>
        <w:t xml:space="preserve">0 p.m. </w:t>
      </w:r>
      <w:r w:rsidR="0007375B">
        <w:rPr>
          <w:rFonts w:ascii="Calibri" w:hAnsi="Calibri" w:cs="Calibri"/>
          <w:sz w:val="24"/>
          <w:szCs w:val="24"/>
        </w:rPr>
        <w:t>E</w:t>
      </w:r>
      <w:r w:rsidR="0007375B" w:rsidRPr="00D35D25">
        <w:rPr>
          <w:rFonts w:ascii="Calibri" w:hAnsi="Calibri" w:cs="Calibri"/>
          <w:sz w:val="24"/>
          <w:szCs w:val="24"/>
        </w:rPr>
        <w:t>T.</w:t>
      </w:r>
      <w:r w:rsidR="0007375B">
        <w:rPr>
          <w:rFonts w:ascii="Calibri" w:hAnsi="Calibri" w:cs="Calibri"/>
          <w:sz w:val="24"/>
          <w:szCs w:val="24"/>
        </w:rPr>
        <w:t xml:space="preserve"> Teleconference</w:t>
      </w:r>
    </w:p>
    <w:p w:rsidR="00D35D25" w:rsidRPr="00D35D25" w:rsidRDefault="00D35D25">
      <w:pPr>
        <w:rPr>
          <w:sz w:val="24"/>
          <w:szCs w:val="24"/>
        </w:rPr>
      </w:pPr>
      <w:r>
        <w:rPr>
          <w:sz w:val="24"/>
          <w:szCs w:val="24"/>
        </w:rPr>
        <w:br/>
      </w:r>
    </w:p>
    <w:sectPr w:rsidR="00D35D25" w:rsidRPr="00D35D25" w:rsidSect="000D50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66" w:rsidRDefault="00C03B66">
      <w:r>
        <w:separator/>
      </w:r>
    </w:p>
  </w:endnote>
  <w:endnote w:type="continuationSeparator" w:id="0">
    <w:p w:rsidR="00C03B66" w:rsidRDefault="00C0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66" w:rsidRDefault="00C03B66">
      <w:r>
        <w:separator/>
      </w:r>
    </w:p>
  </w:footnote>
  <w:footnote w:type="continuationSeparator" w:id="0">
    <w:p w:rsidR="00C03B66" w:rsidRDefault="00C03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36A1E6"/>
    <w:lvl w:ilvl="0">
      <w:start w:val="1"/>
      <w:numFmt w:val="decimal"/>
      <w:lvlText w:val="%1."/>
      <w:lvlJc w:val="left"/>
      <w:pPr>
        <w:tabs>
          <w:tab w:val="num" w:pos="720"/>
        </w:tabs>
        <w:ind w:left="720" w:hanging="360"/>
      </w:pPr>
    </w:lvl>
  </w:abstractNum>
  <w:abstractNum w:abstractNumId="1">
    <w:nsid w:val="FFFFFF83"/>
    <w:multiLevelType w:val="singleLevel"/>
    <w:tmpl w:val="35A424C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9300BAC"/>
    <w:lvl w:ilvl="0">
      <w:start w:val="1"/>
      <w:numFmt w:val="decimal"/>
      <w:lvlText w:val="%1."/>
      <w:lvlJc w:val="left"/>
      <w:pPr>
        <w:tabs>
          <w:tab w:val="num" w:pos="360"/>
        </w:tabs>
        <w:ind w:left="360" w:hanging="360"/>
      </w:pPr>
    </w:lvl>
  </w:abstractNum>
  <w:abstractNum w:abstractNumId="3">
    <w:nsid w:val="FFFFFF89"/>
    <w:multiLevelType w:val="singleLevel"/>
    <w:tmpl w:val="71F41BBC"/>
    <w:lvl w:ilvl="0">
      <w:start w:val="1"/>
      <w:numFmt w:val="bullet"/>
      <w:lvlText w:val=""/>
      <w:lvlJc w:val="left"/>
      <w:pPr>
        <w:tabs>
          <w:tab w:val="num" w:pos="360"/>
        </w:tabs>
        <w:ind w:left="360" w:hanging="360"/>
      </w:pPr>
      <w:rPr>
        <w:rFonts w:ascii="Symbol" w:hAnsi="Symbol" w:hint="default"/>
      </w:rPr>
    </w:lvl>
  </w:abstractNum>
  <w:abstractNum w:abstractNumId="4">
    <w:nsid w:val="3161149C"/>
    <w:multiLevelType w:val="hybridMultilevel"/>
    <w:tmpl w:val="E6F29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00"/>
    <w:rsid w:val="0007375B"/>
    <w:rsid w:val="000D5000"/>
    <w:rsid w:val="0018514B"/>
    <w:rsid w:val="0045516A"/>
    <w:rsid w:val="004E618C"/>
    <w:rsid w:val="0064244F"/>
    <w:rsid w:val="006B042B"/>
    <w:rsid w:val="006E09A6"/>
    <w:rsid w:val="006E0E70"/>
    <w:rsid w:val="00741D6C"/>
    <w:rsid w:val="007D4346"/>
    <w:rsid w:val="007E752E"/>
    <w:rsid w:val="0086197C"/>
    <w:rsid w:val="009337E3"/>
    <w:rsid w:val="00A4663B"/>
    <w:rsid w:val="00A72ACB"/>
    <w:rsid w:val="00B173F4"/>
    <w:rsid w:val="00B4503C"/>
    <w:rsid w:val="00B7383D"/>
    <w:rsid w:val="00C03B66"/>
    <w:rsid w:val="00C53354"/>
    <w:rsid w:val="00C55511"/>
    <w:rsid w:val="00C63FCC"/>
    <w:rsid w:val="00C9362A"/>
    <w:rsid w:val="00CD2B65"/>
    <w:rsid w:val="00D35D25"/>
    <w:rsid w:val="00D469C5"/>
    <w:rsid w:val="00D904A7"/>
    <w:rsid w:val="00F5006C"/>
    <w:rsid w:val="00FE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0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0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0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0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0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D50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0D50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50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0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0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000"/>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0D50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0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0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D50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5000"/>
    <w:pPr>
      <w:spacing w:line="240" w:lineRule="auto"/>
    </w:pPr>
    <w:rPr>
      <w:b/>
      <w:bCs/>
      <w:color w:val="4F81BD" w:themeColor="accent1"/>
      <w:sz w:val="18"/>
      <w:szCs w:val="18"/>
    </w:rPr>
  </w:style>
  <w:style w:type="paragraph" w:styleId="Title">
    <w:name w:val="Title"/>
    <w:basedOn w:val="Normal"/>
    <w:next w:val="Normal"/>
    <w:link w:val="TitleChar"/>
    <w:uiPriority w:val="10"/>
    <w:qFormat/>
    <w:rsid w:val="000D5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0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50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50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5000"/>
    <w:rPr>
      <w:b/>
      <w:bCs/>
    </w:rPr>
  </w:style>
  <w:style w:type="character" w:styleId="Emphasis">
    <w:name w:val="Emphasis"/>
    <w:basedOn w:val="DefaultParagraphFont"/>
    <w:uiPriority w:val="20"/>
    <w:qFormat/>
    <w:rsid w:val="000D5000"/>
    <w:rPr>
      <w:i/>
      <w:iCs/>
    </w:rPr>
  </w:style>
  <w:style w:type="paragraph" w:styleId="NoSpacing">
    <w:name w:val="No Spacing"/>
    <w:uiPriority w:val="1"/>
    <w:qFormat/>
    <w:rsid w:val="000D5000"/>
    <w:pPr>
      <w:spacing w:after="0" w:line="240" w:lineRule="auto"/>
    </w:pPr>
  </w:style>
  <w:style w:type="paragraph" w:styleId="ListParagraph">
    <w:name w:val="List Paragraph"/>
    <w:basedOn w:val="Normal"/>
    <w:uiPriority w:val="34"/>
    <w:qFormat/>
    <w:rsid w:val="000D5000"/>
    <w:pPr>
      <w:ind w:left="720"/>
      <w:contextualSpacing/>
    </w:pPr>
  </w:style>
  <w:style w:type="paragraph" w:styleId="Quote">
    <w:name w:val="Quote"/>
    <w:basedOn w:val="Normal"/>
    <w:next w:val="Normal"/>
    <w:link w:val="QuoteChar"/>
    <w:uiPriority w:val="29"/>
    <w:qFormat/>
    <w:rsid w:val="000D5000"/>
    <w:rPr>
      <w:i/>
      <w:iCs/>
      <w:color w:val="000000" w:themeColor="text1"/>
    </w:rPr>
  </w:style>
  <w:style w:type="character" w:customStyle="1" w:styleId="QuoteChar">
    <w:name w:val="Quote Char"/>
    <w:basedOn w:val="DefaultParagraphFont"/>
    <w:link w:val="Quote"/>
    <w:uiPriority w:val="29"/>
    <w:rsid w:val="000D5000"/>
    <w:rPr>
      <w:i/>
      <w:iCs/>
      <w:color w:val="000000" w:themeColor="text1"/>
    </w:rPr>
  </w:style>
  <w:style w:type="paragraph" w:styleId="IntenseQuote">
    <w:name w:val="Intense Quote"/>
    <w:basedOn w:val="Normal"/>
    <w:next w:val="Normal"/>
    <w:link w:val="IntenseQuoteChar"/>
    <w:uiPriority w:val="30"/>
    <w:qFormat/>
    <w:rsid w:val="000D50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5000"/>
    <w:rPr>
      <w:b/>
      <w:bCs/>
      <w:i/>
      <w:iCs/>
      <w:color w:val="4F81BD" w:themeColor="accent1"/>
    </w:rPr>
  </w:style>
  <w:style w:type="character" w:styleId="SubtleEmphasis">
    <w:name w:val="Subtle Emphasis"/>
    <w:basedOn w:val="DefaultParagraphFont"/>
    <w:uiPriority w:val="19"/>
    <w:qFormat/>
    <w:rsid w:val="000D5000"/>
    <w:rPr>
      <w:i/>
      <w:iCs/>
      <w:color w:val="808080" w:themeColor="text1" w:themeTint="7F"/>
    </w:rPr>
  </w:style>
  <w:style w:type="character" w:styleId="IntenseEmphasis">
    <w:name w:val="Intense Emphasis"/>
    <w:basedOn w:val="DefaultParagraphFont"/>
    <w:uiPriority w:val="21"/>
    <w:qFormat/>
    <w:rsid w:val="000D5000"/>
    <w:rPr>
      <w:b/>
      <w:bCs/>
      <w:i/>
      <w:iCs/>
      <w:color w:val="4F81BD" w:themeColor="accent1"/>
    </w:rPr>
  </w:style>
  <w:style w:type="character" w:styleId="SubtleReference">
    <w:name w:val="Subtle Reference"/>
    <w:basedOn w:val="DefaultParagraphFont"/>
    <w:uiPriority w:val="31"/>
    <w:qFormat/>
    <w:rsid w:val="000D5000"/>
    <w:rPr>
      <w:smallCaps/>
      <w:color w:val="C0504D" w:themeColor="accent2"/>
      <w:u w:val="single"/>
    </w:rPr>
  </w:style>
  <w:style w:type="character" w:styleId="IntenseReference">
    <w:name w:val="Intense Reference"/>
    <w:basedOn w:val="DefaultParagraphFont"/>
    <w:uiPriority w:val="32"/>
    <w:qFormat/>
    <w:rsid w:val="000D5000"/>
    <w:rPr>
      <w:b/>
      <w:bCs/>
      <w:smallCaps/>
      <w:color w:val="C0504D" w:themeColor="accent2"/>
      <w:spacing w:val="5"/>
      <w:u w:val="single"/>
    </w:rPr>
  </w:style>
  <w:style w:type="character" w:styleId="BookTitle">
    <w:name w:val="Book Title"/>
    <w:basedOn w:val="DefaultParagraphFont"/>
    <w:uiPriority w:val="33"/>
    <w:qFormat/>
    <w:rsid w:val="000D5000"/>
    <w:rPr>
      <w:b/>
      <w:bCs/>
      <w:smallCaps/>
      <w:spacing w:val="5"/>
    </w:rPr>
  </w:style>
  <w:style w:type="paragraph" w:styleId="TOCHeading">
    <w:name w:val="TOC Heading"/>
    <w:basedOn w:val="Heading1"/>
    <w:next w:val="Normal"/>
    <w:uiPriority w:val="39"/>
    <w:semiHidden/>
    <w:unhideWhenUsed/>
    <w:qFormat/>
    <w:rsid w:val="000D5000"/>
    <w:pPr>
      <w:outlineLvl w:val="9"/>
    </w:pPr>
  </w:style>
  <w:style w:type="character" w:styleId="Hyperlink">
    <w:name w:val="Hyperlink"/>
    <w:basedOn w:val="DefaultParagraphFont"/>
    <w:uiPriority w:val="99"/>
    <w:unhideWhenUsed/>
    <w:rsid w:val="00933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0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0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0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0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0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0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D50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0D50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50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0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0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000"/>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0D50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0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00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D500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5000"/>
    <w:pPr>
      <w:spacing w:line="240" w:lineRule="auto"/>
    </w:pPr>
    <w:rPr>
      <w:b/>
      <w:bCs/>
      <w:color w:val="4F81BD" w:themeColor="accent1"/>
      <w:sz w:val="18"/>
      <w:szCs w:val="18"/>
    </w:rPr>
  </w:style>
  <w:style w:type="paragraph" w:styleId="Title">
    <w:name w:val="Title"/>
    <w:basedOn w:val="Normal"/>
    <w:next w:val="Normal"/>
    <w:link w:val="TitleChar"/>
    <w:uiPriority w:val="10"/>
    <w:qFormat/>
    <w:rsid w:val="000D5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0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50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50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5000"/>
    <w:rPr>
      <w:b/>
      <w:bCs/>
    </w:rPr>
  </w:style>
  <w:style w:type="character" w:styleId="Emphasis">
    <w:name w:val="Emphasis"/>
    <w:basedOn w:val="DefaultParagraphFont"/>
    <w:uiPriority w:val="20"/>
    <w:qFormat/>
    <w:rsid w:val="000D5000"/>
    <w:rPr>
      <w:i/>
      <w:iCs/>
    </w:rPr>
  </w:style>
  <w:style w:type="paragraph" w:styleId="NoSpacing">
    <w:name w:val="No Spacing"/>
    <w:uiPriority w:val="1"/>
    <w:qFormat/>
    <w:rsid w:val="000D5000"/>
    <w:pPr>
      <w:spacing w:after="0" w:line="240" w:lineRule="auto"/>
    </w:pPr>
  </w:style>
  <w:style w:type="paragraph" w:styleId="ListParagraph">
    <w:name w:val="List Paragraph"/>
    <w:basedOn w:val="Normal"/>
    <w:uiPriority w:val="34"/>
    <w:qFormat/>
    <w:rsid w:val="000D5000"/>
    <w:pPr>
      <w:ind w:left="720"/>
      <w:contextualSpacing/>
    </w:pPr>
  </w:style>
  <w:style w:type="paragraph" w:styleId="Quote">
    <w:name w:val="Quote"/>
    <w:basedOn w:val="Normal"/>
    <w:next w:val="Normal"/>
    <w:link w:val="QuoteChar"/>
    <w:uiPriority w:val="29"/>
    <w:qFormat/>
    <w:rsid w:val="000D5000"/>
    <w:rPr>
      <w:i/>
      <w:iCs/>
      <w:color w:val="000000" w:themeColor="text1"/>
    </w:rPr>
  </w:style>
  <w:style w:type="character" w:customStyle="1" w:styleId="QuoteChar">
    <w:name w:val="Quote Char"/>
    <w:basedOn w:val="DefaultParagraphFont"/>
    <w:link w:val="Quote"/>
    <w:uiPriority w:val="29"/>
    <w:rsid w:val="000D5000"/>
    <w:rPr>
      <w:i/>
      <w:iCs/>
      <w:color w:val="000000" w:themeColor="text1"/>
    </w:rPr>
  </w:style>
  <w:style w:type="paragraph" w:styleId="IntenseQuote">
    <w:name w:val="Intense Quote"/>
    <w:basedOn w:val="Normal"/>
    <w:next w:val="Normal"/>
    <w:link w:val="IntenseQuoteChar"/>
    <w:uiPriority w:val="30"/>
    <w:qFormat/>
    <w:rsid w:val="000D50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5000"/>
    <w:rPr>
      <w:b/>
      <w:bCs/>
      <w:i/>
      <w:iCs/>
      <w:color w:val="4F81BD" w:themeColor="accent1"/>
    </w:rPr>
  </w:style>
  <w:style w:type="character" w:styleId="SubtleEmphasis">
    <w:name w:val="Subtle Emphasis"/>
    <w:basedOn w:val="DefaultParagraphFont"/>
    <w:uiPriority w:val="19"/>
    <w:qFormat/>
    <w:rsid w:val="000D5000"/>
    <w:rPr>
      <w:i/>
      <w:iCs/>
      <w:color w:val="808080" w:themeColor="text1" w:themeTint="7F"/>
    </w:rPr>
  </w:style>
  <w:style w:type="character" w:styleId="IntenseEmphasis">
    <w:name w:val="Intense Emphasis"/>
    <w:basedOn w:val="DefaultParagraphFont"/>
    <w:uiPriority w:val="21"/>
    <w:qFormat/>
    <w:rsid w:val="000D5000"/>
    <w:rPr>
      <w:b/>
      <w:bCs/>
      <w:i/>
      <w:iCs/>
      <w:color w:val="4F81BD" w:themeColor="accent1"/>
    </w:rPr>
  </w:style>
  <w:style w:type="character" w:styleId="SubtleReference">
    <w:name w:val="Subtle Reference"/>
    <w:basedOn w:val="DefaultParagraphFont"/>
    <w:uiPriority w:val="31"/>
    <w:qFormat/>
    <w:rsid w:val="000D5000"/>
    <w:rPr>
      <w:smallCaps/>
      <w:color w:val="C0504D" w:themeColor="accent2"/>
      <w:u w:val="single"/>
    </w:rPr>
  </w:style>
  <w:style w:type="character" w:styleId="IntenseReference">
    <w:name w:val="Intense Reference"/>
    <w:basedOn w:val="DefaultParagraphFont"/>
    <w:uiPriority w:val="32"/>
    <w:qFormat/>
    <w:rsid w:val="000D5000"/>
    <w:rPr>
      <w:b/>
      <w:bCs/>
      <w:smallCaps/>
      <w:color w:val="C0504D" w:themeColor="accent2"/>
      <w:spacing w:val="5"/>
      <w:u w:val="single"/>
    </w:rPr>
  </w:style>
  <w:style w:type="character" w:styleId="BookTitle">
    <w:name w:val="Book Title"/>
    <w:basedOn w:val="DefaultParagraphFont"/>
    <w:uiPriority w:val="33"/>
    <w:qFormat/>
    <w:rsid w:val="000D5000"/>
    <w:rPr>
      <w:b/>
      <w:bCs/>
      <w:smallCaps/>
      <w:spacing w:val="5"/>
    </w:rPr>
  </w:style>
  <w:style w:type="paragraph" w:styleId="TOCHeading">
    <w:name w:val="TOC Heading"/>
    <w:basedOn w:val="Heading1"/>
    <w:next w:val="Normal"/>
    <w:uiPriority w:val="39"/>
    <w:semiHidden/>
    <w:unhideWhenUsed/>
    <w:qFormat/>
    <w:rsid w:val="000D5000"/>
    <w:pPr>
      <w:outlineLvl w:val="9"/>
    </w:pPr>
  </w:style>
  <w:style w:type="character" w:styleId="Hyperlink">
    <w:name w:val="Hyperlink"/>
    <w:basedOn w:val="DefaultParagraphFont"/>
    <w:uiPriority w:val="99"/>
    <w:unhideWhenUsed/>
    <w:rsid w:val="00933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uffing\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D20B45FA204A4AB49E210D8757C61F"/>
        <w:category>
          <w:name w:val="General"/>
          <w:gallery w:val="placeholder"/>
        </w:category>
        <w:types>
          <w:type w:val="bbPlcHdr"/>
        </w:types>
        <w:behaviors>
          <w:behavior w:val="content"/>
        </w:behaviors>
        <w:guid w:val="{08A7A964-2BBD-404D-856B-26A96E685077}"/>
      </w:docPartPr>
      <w:docPartBody>
        <w:p w:rsidR="0013373F" w:rsidRDefault="00A95A9B">
          <w:pPr>
            <w:pStyle w:val="7FD20B45FA204A4AB49E210D8757C61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1"/>
    <w:rsid w:val="0013373F"/>
    <w:rsid w:val="006C62A1"/>
    <w:rsid w:val="00742ABA"/>
    <w:rsid w:val="007A5BB1"/>
    <w:rsid w:val="00A9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0CCEB9116441094506F74DC5A8B24">
    <w:name w:val="C1F0CCEB9116441094506F74DC5A8B24"/>
  </w:style>
  <w:style w:type="paragraph" w:customStyle="1" w:styleId="7FD20B45FA204A4AB49E210D8757C61F">
    <w:name w:val="7FD20B45FA204A4AB49E210D8757C61F"/>
  </w:style>
  <w:style w:type="paragraph" w:customStyle="1" w:styleId="ECDCFBF03A5D4374A1C1F8F53C6BF24F">
    <w:name w:val="ECDCFBF03A5D4374A1C1F8F53C6BF24F"/>
  </w:style>
  <w:style w:type="paragraph" w:customStyle="1" w:styleId="3D80F8B866AF474782DB47C77148B2F3">
    <w:name w:val="3D80F8B866AF474782DB47C77148B2F3"/>
  </w:style>
  <w:style w:type="character" w:styleId="PlaceholderText">
    <w:name w:val="Placeholder Text"/>
    <w:basedOn w:val="DefaultParagraphFont"/>
    <w:uiPriority w:val="99"/>
    <w:semiHidden/>
    <w:rsid w:val="007A5BB1"/>
    <w:rPr>
      <w:color w:val="808080"/>
    </w:rPr>
  </w:style>
  <w:style w:type="paragraph" w:customStyle="1" w:styleId="80F3C42FFC12488C8E26A066ACCE45A2">
    <w:name w:val="80F3C42FFC12488C8E26A066ACCE45A2"/>
  </w:style>
  <w:style w:type="paragraph" w:customStyle="1" w:styleId="7206056A593E4990983F2A617E8BAF72">
    <w:name w:val="7206056A593E4990983F2A617E8BAF72"/>
  </w:style>
  <w:style w:type="paragraph" w:customStyle="1" w:styleId="5E730213CA2143FFA680FA165D5D0544">
    <w:name w:val="5E730213CA2143FFA680FA165D5D0544"/>
  </w:style>
  <w:style w:type="paragraph" w:customStyle="1" w:styleId="B7A859B1A81248C4B8D6028BE222B12B">
    <w:name w:val="B7A859B1A81248C4B8D6028BE222B12B"/>
  </w:style>
  <w:style w:type="paragraph" w:customStyle="1" w:styleId="CAEFD3D03902428EA95169B21D6E47DB">
    <w:name w:val="CAEFD3D03902428EA95169B21D6E47DB"/>
  </w:style>
  <w:style w:type="paragraph" w:customStyle="1" w:styleId="969EBD80800244D7B62CDE1DB58E73FF">
    <w:name w:val="969EBD80800244D7B62CDE1DB58E73FF"/>
  </w:style>
  <w:style w:type="paragraph" w:customStyle="1" w:styleId="DC01AF55ADAE492EA11D2BF2CBE222E1">
    <w:name w:val="DC01AF55ADAE492EA11D2BF2CBE222E1"/>
  </w:style>
  <w:style w:type="paragraph" w:customStyle="1" w:styleId="CFA9C1D2DFD94F78B6B7C476834F4614">
    <w:name w:val="CFA9C1D2DFD94F78B6B7C476834F4614"/>
  </w:style>
  <w:style w:type="paragraph" w:customStyle="1" w:styleId="EF4F6A4265344EA29C330D9D9338BE9B">
    <w:name w:val="EF4F6A4265344EA29C330D9D9338BE9B"/>
  </w:style>
  <w:style w:type="paragraph" w:customStyle="1" w:styleId="2F9DE731B4524F87999FA48BFC569531">
    <w:name w:val="2F9DE731B4524F87999FA48BFC569531"/>
  </w:style>
  <w:style w:type="paragraph" w:customStyle="1" w:styleId="FCEB065DDE7A48CF974EA72796A6DE8C">
    <w:name w:val="FCEB065DDE7A48CF974EA72796A6DE8C"/>
  </w:style>
  <w:style w:type="paragraph" w:customStyle="1" w:styleId="A1A006702EE24AD2B356E15E90BF5B9B">
    <w:name w:val="A1A006702EE24AD2B356E15E90BF5B9B"/>
    <w:rsid w:val="007A5BB1"/>
  </w:style>
  <w:style w:type="paragraph" w:customStyle="1" w:styleId="BAF39BF6F95E4FBCA6A0D83C9EF08051">
    <w:name w:val="BAF39BF6F95E4FBCA6A0D83C9EF08051"/>
    <w:rsid w:val="007A5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0CCEB9116441094506F74DC5A8B24">
    <w:name w:val="C1F0CCEB9116441094506F74DC5A8B24"/>
  </w:style>
  <w:style w:type="paragraph" w:customStyle="1" w:styleId="7FD20B45FA204A4AB49E210D8757C61F">
    <w:name w:val="7FD20B45FA204A4AB49E210D8757C61F"/>
  </w:style>
  <w:style w:type="paragraph" w:customStyle="1" w:styleId="ECDCFBF03A5D4374A1C1F8F53C6BF24F">
    <w:name w:val="ECDCFBF03A5D4374A1C1F8F53C6BF24F"/>
  </w:style>
  <w:style w:type="paragraph" w:customStyle="1" w:styleId="3D80F8B866AF474782DB47C77148B2F3">
    <w:name w:val="3D80F8B866AF474782DB47C77148B2F3"/>
  </w:style>
  <w:style w:type="character" w:styleId="PlaceholderText">
    <w:name w:val="Placeholder Text"/>
    <w:basedOn w:val="DefaultParagraphFont"/>
    <w:uiPriority w:val="99"/>
    <w:semiHidden/>
    <w:rsid w:val="007A5BB1"/>
    <w:rPr>
      <w:color w:val="808080"/>
    </w:rPr>
  </w:style>
  <w:style w:type="paragraph" w:customStyle="1" w:styleId="80F3C42FFC12488C8E26A066ACCE45A2">
    <w:name w:val="80F3C42FFC12488C8E26A066ACCE45A2"/>
  </w:style>
  <w:style w:type="paragraph" w:customStyle="1" w:styleId="7206056A593E4990983F2A617E8BAF72">
    <w:name w:val="7206056A593E4990983F2A617E8BAF72"/>
  </w:style>
  <w:style w:type="paragraph" w:customStyle="1" w:styleId="5E730213CA2143FFA680FA165D5D0544">
    <w:name w:val="5E730213CA2143FFA680FA165D5D0544"/>
  </w:style>
  <w:style w:type="paragraph" w:customStyle="1" w:styleId="B7A859B1A81248C4B8D6028BE222B12B">
    <w:name w:val="B7A859B1A81248C4B8D6028BE222B12B"/>
  </w:style>
  <w:style w:type="paragraph" w:customStyle="1" w:styleId="CAEFD3D03902428EA95169B21D6E47DB">
    <w:name w:val="CAEFD3D03902428EA95169B21D6E47DB"/>
  </w:style>
  <w:style w:type="paragraph" w:customStyle="1" w:styleId="969EBD80800244D7B62CDE1DB58E73FF">
    <w:name w:val="969EBD80800244D7B62CDE1DB58E73FF"/>
  </w:style>
  <w:style w:type="paragraph" w:customStyle="1" w:styleId="DC01AF55ADAE492EA11D2BF2CBE222E1">
    <w:name w:val="DC01AF55ADAE492EA11D2BF2CBE222E1"/>
  </w:style>
  <w:style w:type="paragraph" w:customStyle="1" w:styleId="CFA9C1D2DFD94F78B6B7C476834F4614">
    <w:name w:val="CFA9C1D2DFD94F78B6B7C476834F4614"/>
  </w:style>
  <w:style w:type="paragraph" w:customStyle="1" w:styleId="EF4F6A4265344EA29C330D9D9338BE9B">
    <w:name w:val="EF4F6A4265344EA29C330D9D9338BE9B"/>
  </w:style>
  <w:style w:type="paragraph" w:customStyle="1" w:styleId="2F9DE731B4524F87999FA48BFC569531">
    <w:name w:val="2F9DE731B4524F87999FA48BFC569531"/>
  </w:style>
  <w:style w:type="paragraph" w:customStyle="1" w:styleId="FCEB065DDE7A48CF974EA72796A6DE8C">
    <w:name w:val="FCEB065DDE7A48CF974EA72796A6DE8C"/>
  </w:style>
  <w:style w:type="paragraph" w:customStyle="1" w:styleId="A1A006702EE24AD2B356E15E90BF5B9B">
    <w:name w:val="A1A006702EE24AD2B356E15E90BF5B9B"/>
    <w:rsid w:val="007A5BB1"/>
  </w:style>
  <w:style w:type="paragraph" w:customStyle="1" w:styleId="BAF39BF6F95E4FBCA6A0D83C9EF08051">
    <w:name w:val="BAF39BF6F95E4FBCA6A0D83C9EF08051"/>
    <w:rsid w:val="007A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Template>
  <TotalTime>44</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Buffington, Elizabeth J [ENT]</dc:creator>
  <cp:lastModifiedBy>Buffington, Elizabeth J [ENT]</cp:lastModifiedBy>
  <cp:revision>7</cp:revision>
  <cp:lastPrinted>2006-08-01T17:47:00Z</cp:lastPrinted>
  <dcterms:created xsi:type="dcterms:W3CDTF">2013-07-17T19:48:00Z</dcterms:created>
  <dcterms:modified xsi:type="dcterms:W3CDTF">2013-07-17T20:31:00Z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